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COMPTE RENDU DE L’ASSEMBLEE GENERALE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 BRAQUET SAINTONGEAIS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 NOVEMVRE 2025   SALLE DE L‘</w:t>
        <w:tab/>
        <w:t xml:space="preserve">AUDITERIUM A SAINTES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 quorum étant atteint, le Président du club Le Braquet Saintongeais, Marc ANTOINE en présence du bureau, déclare l’ouverture de l’assemblée générale 2025 à 18/h30.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Après avoir remercié l’ensemble des présents, le Président rappelle les faits majeurs   et les activités 2025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pensées du club pour André MONTEIL </w:t>
      </w:r>
      <w:r w:rsidDel="00000000" w:rsidR="00000000" w:rsidRPr="00000000">
        <w:rPr>
          <w:rtl w:val="0"/>
        </w:rPr>
        <w:t xml:space="preserve">emporté très rapidement par la maladie et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Jean-Claude GAGNOUX, disparu le </w:t>
      </w:r>
      <w:r w:rsidDel="00000000" w:rsidR="00000000" w:rsidRPr="00000000">
        <w:rPr>
          <w:rtl w:val="0"/>
        </w:rPr>
        <w:t xml:space="preserve">21 juin dernier dans un accident dramatique lors de notre séjour à vélo dans le massif central.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sorties hebdomadaires (mardi, vendredi, dimanche) sur des circuits proposés par Patrick GUEDON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séjour à Saint-Jean de Luz, 8 jours  dans le pays basque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journée VTT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 Président remet l’accent sur la sécurité et sur les besoins impératifs de respecter le code de la route. A ce sujet, il rappelle la réunion organisée par F SCHENCK et dont les documents « power points » sont disponibles sur le site du club.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 Enfin, il fait part du rappel au règlement effectué par la FFC concernant l’obligation d’être licencié à la FFC pour participer aux activités du club et bénéficier des assurances liées à la licence.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Pour poursuivre l’assemblée, la parole est donnée au Trésorier 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 La situation financière du club est saine et assure une visibilité à 2 ans , grâce à nos fidèles sponsors.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Si nous déplorons quelques départs, nous devons enregistrer l’arrivée d’un nouveau sponsor SKODA 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Au cours de cette année, il a été acheté une bannière marquée au nom du club pour 174€, des vêtements cyclistes aux couleurs du club proposés aux licenciés avec une réduction de 34%.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Pour fêter les 40 ans du club, chaque licencié reçoit une casquette (cout 720€), et se verra remettre prochainement un maillot d été  du club marqué des sponsors 2026, et est invité au repas qui suit traditionnellement l’assemblée générale (cout 3950€)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Le compte rendu du Président et du Trésorier sont adoptés à l’unanimité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 vice-président Jack PEANUD prend la parole et fait part à l’assemblée des prévisions 2026 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-sorties vélo/restaurant  2</w:t>
      </w:r>
      <w:r w:rsidDel="00000000" w:rsidR="00000000" w:rsidRPr="00000000">
        <w:rPr>
          <w:vertAlign w:val="superscript"/>
          <w:rtl w:val="0"/>
        </w:rPr>
        <w:t xml:space="preserve">ième</w:t>
      </w:r>
      <w:r w:rsidDel="00000000" w:rsidR="00000000" w:rsidRPr="00000000">
        <w:rPr>
          <w:rtl w:val="0"/>
        </w:rPr>
        <w:t xml:space="preserve"> jeudi de chaque mois à compter d’avril</w:t>
      </w:r>
    </w:p>
    <w:p w:rsidR="00000000" w:rsidDel="00000000" w:rsidP="00000000" w:rsidRDefault="00000000" w:rsidRPr="00000000" w14:paraId="00000016">
      <w:pPr>
        <w:ind w:firstLine="708"/>
        <w:rPr/>
      </w:pPr>
      <w:r w:rsidDel="00000000" w:rsidR="00000000" w:rsidRPr="00000000">
        <w:rPr>
          <w:rtl w:val="0"/>
        </w:rPr>
        <w:t xml:space="preserve">-  sortie VTT en avril 2026</w:t>
      </w:r>
    </w:p>
    <w:p w:rsidR="00000000" w:rsidDel="00000000" w:rsidP="00000000" w:rsidRDefault="00000000" w:rsidRPr="00000000" w14:paraId="00000017">
      <w:pPr>
        <w:ind w:firstLine="708"/>
        <w:rPr/>
      </w:pPr>
      <w:r w:rsidDel="00000000" w:rsidR="00000000" w:rsidRPr="00000000">
        <w:rPr>
          <w:rtl w:val="0"/>
        </w:rPr>
        <w:t xml:space="preserve">- sortie en Espagne du 16 au 23 mai 2026</w:t>
      </w:r>
    </w:p>
    <w:p w:rsidR="00000000" w:rsidDel="00000000" w:rsidP="00000000" w:rsidRDefault="00000000" w:rsidRPr="00000000" w14:paraId="00000018">
      <w:pPr>
        <w:ind w:firstLine="708"/>
        <w:rPr/>
      </w:pPr>
      <w:r w:rsidDel="00000000" w:rsidR="00000000" w:rsidRPr="00000000">
        <w:rPr>
          <w:rtl w:val="0"/>
        </w:rPr>
        <w:t xml:space="preserve">- sortie Saintes- Sète sur 5 jours date à confirmer .</w:t>
      </w:r>
    </w:p>
    <w:p w:rsidR="00000000" w:rsidDel="00000000" w:rsidP="00000000" w:rsidRDefault="00000000" w:rsidRPr="00000000" w14:paraId="00000019">
      <w:pPr>
        <w:ind w:firstLine="708"/>
        <w:rPr/>
      </w:pPr>
      <w:r w:rsidDel="00000000" w:rsidR="00000000" w:rsidRPr="00000000">
        <w:rPr>
          <w:rtl w:val="0"/>
        </w:rPr>
        <w:t xml:space="preserve">- tour de l’estuaire 25 juin 2026</w:t>
      </w:r>
    </w:p>
    <w:p w:rsidR="00000000" w:rsidDel="00000000" w:rsidP="00000000" w:rsidRDefault="00000000" w:rsidRPr="00000000" w14:paraId="0000001A">
      <w:pPr>
        <w:ind w:firstLine="708"/>
        <w:rPr/>
      </w:pPr>
      <w:r w:rsidDel="00000000" w:rsidR="00000000" w:rsidRPr="00000000">
        <w:rPr>
          <w:rtl w:val="0"/>
        </w:rPr>
        <w:t xml:space="preserve">-sortie en auvergne septembre 2026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 Président propose de passer aux votes pour l’élection du bureau 2026. Aucun candidat ne se propose, à son grand regret.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le bureau est reconduit à l’unanimité.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La parole est donnée à l’assistance. Sans résultat, le Président clôture l’assemblée générale 2025 à 19h50 et invite tous les présents à se rendre au restaurant « chez GAULT » accompagnés de leur conjoint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Saintes, le 14 novembre 2026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Le secrétaire de séance Alain DEMONT        </w:t>
        <w:tab/>
        <w:t xml:space="preserve">validé par le Président Marc ANTOINE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